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AF" w:rsidRPr="004F252F" w:rsidRDefault="00E75AAF" w:rsidP="004F252F">
      <w:pPr>
        <w:shd w:val="clear" w:color="auto" w:fill="FFFFFF"/>
        <w:spacing w:after="0" w:line="264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4"/>
          <w:szCs w:val="24"/>
          <w:lang w:eastAsia="fr-CA"/>
        </w:rPr>
      </w:pPr>
      <w:r w:rsidRPr="004F252F"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4"/>
          <w:szCs w:val="24"/>
          <w:lang w:eastAsia="fr-CA"/>
        </w:rPr>
        <w:t>CRITÈRES DE SÉLECTION ET D’ÉVALUATION</w:t>
      </w:r>
    </w:p>
    <w:p w:rsidR="00E75AAF" w:rsidRPr="004F252F" w:rsidRDefault="00E75AAF" w:rsidP="004F252F">
      <w:pPr>
        <w:shd w:val="clear" w:color="auto" w:fill="FFFFFF"/>
        <w:spacing w:after="0" w:line="264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4"/>
          <w:szCs w:val="24"/>
          <w:lang w:eastAsia="fr-CA"/>
        </w:rPr>
      </w:pPr>
    </w:p>
    <w:p w:rsidR="00E75AAF" w:rsidRPr="004F252F" w:rsidRDefault="00E75AAF" w:rsidP="004F25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</w:pPr>
      <w:r w:rsidRPr="004F25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fr-CA"/>
        </w:rPr>
        <w:t>Critères d’évaluation des résumés pour présentation orale</w:t>
      </w:r>
    </w:p>
    <w:p w:rsidR="00E75AAF" w:rsidRPr="004F252F" w:rsidRDefault="00E75AAF" w:rsidP="004F252F">
      <w:pPr>
        <w:numPr>
          <w:ilvl w:val="0"/>
          <w:numId w:val="1"/>
        </w:numPr>
        <w:shd w:val="clear" w:color="auto" w:fill="FFFFFF"/>
        <w:spacing w:after="0" w:line="31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</w:pPr>
      <w:r w:rsidRPr="004F252F"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  <w:t>Est-ce que l’introduction permet de dégager une problématique claire? (2 points)</w:t>
      </w:r>
    </w:p>
    <w:p w:rsidR="00E75AAF" w:rsidRPr="004F252F" w:rsidRDefault="005317F8" w:rsidP="004F252F">
      <w:pPr>
        <w:numPr>
          <w:ilvl w:val="0"/>
          <w:numId w:val="1"/>
        </w:numPr>
        <w:shd w:val="clear" w:color="auto" w:fill="FFFFFF"/>
        <w:spacing w:after="0" w:line="31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</w:pPr>
      <w:r w:rsidRPr="004F252F"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  <w:t xml:space="preserve">Les </w:t>
      </w:r>
      <w:r w:rsidR="00E75AAF" w:rsidRPr="004F252F"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  <w:t>hypothèses sont-elles clairement pr</w:t>
      </w:r>
      <w:bookmarkStart w:id="0" w:name="_GoBack"/>
      <w:bookmarkEnd w:id="0"/>
      <w:r w:rsidR="00E75AAF" w:rsidRPr="004F252F"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  <w:t>écisées? (2 points)</w:t>
      </w:r>
    </w:p>
    <w:p w:rsidR="00E75AAF" w:rsidRPr="004F252F" w:rsidRDefault="00E75AAF" w:rsidP="004F252F">
      <w:pPr>
        <w:numPr>
          <w:ilvl w:val="0"/>
          <w:numId w:val="1"/>
        </w:numPr>
        <w:shd w:val="clear" w:color="auto" w:fill="FFFFFF"/>
        <w:spacing w:after="0" w:line="31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</w:pPr>
      <w:r w:rsidRPr="004F252F"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  <w:t>La section résultat est-elle compréhensible et bien structurée? (3 points)</w:t>
      </w:r>
    </w:p>
    <w:p w:rsidR="00E75AAF" w:rsidRPr="004F252F" w:rsidRDefault="00E75AAF" w:rsidP="004F252F">
      <w:pPr>
        <w:numPr>
          <w:ilvl w:val="0"/>
          <w:numId w:val="1"/>
        </w:numPr>
        <w:shd w:val="clear" w:color="auto" w:fill="FFFFFF"/>
        <w:spacing w:after="0" w:line="31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</w:pPr>
      <w:r w:rsidRPr="004F252F"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  <w:t xml:space="preserve">Y </w:t>
      </w:r>
      <w:proofErr w:type="spellStart"/>
      <w:r w:rsidRPr="004F252F"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  <w:t>a-t-il</w:t>
      </w:r>
      <w:proofErr w:type="spellEnd"/>
      <w:r w:rsidRPr="004F252F"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  <w:t xml:space="preserve"> une conclusion logique? (2 points)</w:t>
      </w:r>
    </w:p>
    <w:p w:rsidR="00E75AAF" w:rsidRPr="004F252F" w:rsidRDefault="00E75AAF" w:rsidP="004F252F">
      <w:pPr>
        <w:numPr>
          <w:ilvl w:val="0"/>
          <w:numId w:val="1"/>
        </w:numPr>
        <w:shd w:val="clear" w:color="auto" w:fill="FFFFFF"/>
        <w:spacing w:after="0" w:line="31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</w:pPr>
      <w:r w:rsidRPr="004F252F"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  <w:t>Qualité de la langue (1 point)</w:t>
      </w:r>
    </w:p>
    <w:p w:rsidR="00E75AAF" w:rsidRPr="004F252F" w:rsidRDefault="00E75AAF" w:rsidP="004F252F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</w:pPr>
      <w:r w:rsidRPr="004F252F"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  <w:t xml:space="preserve">Veuillez noter que le comité de sélection des résumés évaluera les résumés selon les critères d’excellence précités, mais que, par souci de représenter l’ensemble des activités de recherche du </w:t>
      </w:r>
      <w:r w:rsidR="005317F8" w:rsidRPr="004F252F"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  <w:t>Département</w:t>
      </w:r>
      <w:r w:rsidRPr="004F252F"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  <w:t xml:space="preserve">, un maximum d’une présentation orale peut être attribuée parmi les étudiants d’un même laboratoire. Également, à qualité égale, la </w:t>
      </w:r>
      <w:proofErr w:type="gramStart"/>
      <w:r w:rsidRPr="004F252F"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  <w:t>priorité</w:t>
      </w:r>
      <w:proofErr w:type="gramEnd"/>
      <w:r w:rsidRPr="004F252F"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  <w:t xml:space="preserve"> sera donnée aux étudiants qui n’ont pas présenté l’année précédente lors de la Journée de la recherche Gabriel L. </w:t>
      </w:r>
      <w:proofErr w:type="spellStart"/>
      <w:r w:rsidRPr="004F252F"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  <w:t>Plaa</w:t>
      </w:r>
      <w:proofErr w:type="spellEnd"/>
      <w:r w:rsidRPr="004F252F"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  <w:t>.</w:t>
      </w:r>
    </w:p>
    <w:p w:rsidR="00E75AAF" w:rsidRPr="004F252F" w:rsidRDefault="00E75AAF" w:rsidP="004F25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</w:pPr>
      <w:r w:rsidRPr="004F25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fr-CA"/>
        </w:rPr>
        <w:t>Critères d’évaluation des présentations orales ou par affiches</w:t>
      </w:r>
    </w:p>
    <w:p w:rsidR="00E75AAF" w:rsidRPr="004F252F" w:rsidRDefault="00E75AAF" w:rsidP="004F252F">
      <w:pPr>
        <w:numPr>
          <w:ilvl w:val="0"/>
          <w:numId w:val="2"/>
        </w:numPr>
        <w:shd w:val="clear" w:color="auto" w:fill="FFFFFF"/>
        <w:spacing w:after="0" w:line="31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</w:pPr>
      <w:r w:rsidRPr="004F252F"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  <w:t>Présentation orale (rythme, voix) (5 points)</w:t>
      </w:r>
    </w:p>
    <w:p w:rsidR="00E75AAF" w:rsidRPr="004F252F" w:rsidRDefault="00E75AAF" w:rsidP="004F252F">
      <w:pPr>
        <w:numPr>
          <w:ilvl w:val="0"/>
          <w:numId w:val="2"/>
        </w:numPr>
        <w:shd w:val="clear" w:color="auto" w:fill="FFFFFF"/>
        <w:spacing w:after="0" w:line="31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</w:pPr>
      <w:r w:rsidRPr="004F252F"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  <w:t>Contenu (enchaînement logique et argumentation) (5 points)</w:t>
      </w:r>
    </w:p>
    <w:p w:rsidR="00E75AAF" w:rsidRPr="004F252F" w:rsidRDefault="00E75AAF" w:rsidP="004F252F">
      <w:pPr>
        <w:numPr>
          <w:ilvl w:val="0"/>
          <w:numId w:val="2"/>
        </w:numPr>
        <w:shd w:val="clear" w:color="auto" w:fill="FFFFFF"/>
        <w:spacing w:after="0" w:line="31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</w:pPr>
      <w:r w:rsidRPr="004F252F"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  <w:t>Présentation graphique (5 points)</w:t>
      </w:r>
    </w:p>
    <w:p w:rsidR="00E75AAF" w:rsidRPr="004F252F" w:rsidRDefault="00E75AAF" w:rsidP="004F252F">
      <w:pPr>
        <w:numPr>
          <w:ilvl w:val="0"/>
          <w:numId w:val="2"/>
        </w:numPr>
        <w:shd w:val="clear" w:color="auto" w:fill="FFFFFF"/>
        <w:spacing w:after="0" w:line="31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</w:pPr>
      <w:r w:rsidRPr="004F252F"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  <w:t>Réponse aux questions (5 points)</w:t>
      </w:r>
    </w:p>
    <w:p w:rsidR="00E75AAF" w:rsidRPr="004F252F" w:rsidRDefault="00E75AAF" w:rsidP="004F25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</w:pPr>
      <w:r w:rsidRPr="004F25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fr-CA"/>
        </w:rPr>
        <w:t>Durée des présentations</w:t>
      </w:r>
    </w:p>
    <w:p w:rsidR="00E75AAF" w:rsidRPr="004F252F" w:rsidRDefault="00E75AAF" w:rsidP="004F252F">
      <w:pPr>
        <w:numPr>
          <w:ilvl w:val="0"/>
          <w:numId w:val="3"/>
        </w:numPr>
        <w:shd w:val="clear" w:color="auto" w:fill="FFFFFF"/>
        <w:spacing w:after="0" w:line="31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</w:pPr>
      <w:r w:rsidRPr="004F252F"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  <w:t>Présentation orale : 10 minutes + 5 minutes de questions</w:t>
      </w:r>
    </w:p>
    <w:p w:rsidR="00E75AAF" w:rsidRPr="004F252F" w:rsidRDefault="00E75AAF" w:rsidP="004F252F">
      <w:pPr>
        <w:numPr>
          <w:ilvl w:val="0"/>
          <w:numId w:val="3"/>
        </w:numPr>
        <w:shd w:val="clear" w:color="auto" w:fill="FFFFFF"/>
        <w:spacing w:after="0" w:line="312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</w:pPr>
      <w:r w:rsidRPr="004F252F">
        <w:rPr>
          <w:rFonts w:ascii="Times New Roman" w:eastAsia="Times New Roman" w:hAnsi="Times New Roman" w:cs="Times New Roman"/>
          <w:color w:val="444444"/>
          <w:sz w:val="24"/>
          <w:szCs w:val="24"/>
          <w:lang w:eastAsia="fr-CA"/>
        </w:rPr>
        <w:t>Présentation par affiche : 5 minutes + 3 minutes de questions</w:t>
      </w:r>
    </w:p>
    <w:p w:rsidR="002D4E4F" w:rsidRPr="004F252F" w:rsidRDefault="002D4E4F" w:rsidP="004F25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4E4F" w:rsidRPr="004F25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7E66"/>
    <w:multiLevelType w:val="multilevel"/>
    <w:tmpl w:val="E006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CE5A0D"/>
    <w:multiLevelType w:val="multilevel"/>
    <w:tmpl w:val="B7DA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1D5F3C"/>
    <w:multiLevelType w:val="multilevel"/>
    <w:tmpl w:val="B2A4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82"/>
    <w:rsid w:val="000314B1"/>
    <w:rsid w:val="001B6882"/>
    <w:rsid w:val="002D4E4F"/>
    <w:rsid w:val="004F252F"/>
    <w:rsid w:val="005317F8"/>
    <w:rsid w:val="00C21F06"/>
    <w:rsid w:val="00E7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BB6AD-2028-4E71-B7FF-D3A6D1CC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1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1047</Characters>
  <Application>Microsoft Office Word</Application>
  <DocSecurity>0</DocSecurity>
  <Lines>8</Lines>
  <Paragraphs>2</Paragraphs>
  <ScaleCrop>false</ScaleCrop>
  <Company>Université de Montréal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Angelique Gbegan</dc:creator>
  <cp:keywords/>
  <dc:description/>
  <cp:lastModifiedBy>Noël Raynal</cp:lastModifiedBy>
  <cp:revision>8</cp:revision>
  <dcterms:created xsi:type="dcterms:W3CDTF">2023-03-15T12:57:00Z</dcterms:created>
  <dcterms:modified xsi:type="dcterms:W3CDTF">2023-03-17T14:34:00Z</dcterms:modified>
</cp:coreProperties>
</file>