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7777777" w:rsidR="003D20EE" w:rsidRPr="00B44EA9" w:rsidRDefault="00305E2F" w:rsidP="00C2483B">
      <w:pPr>
        <w:pStyle w:val="Page-garde1Titre"/>
        <w:spacing w:after="0"/>
        <w:jc w:val="center"/>
        <w:rPr>
          <w:noProof/>
          <w:sz w:val="32"/>
          <w:szCs w:val="32"/>
          <w:lang w:eastAsia="fr-CA"/>
        </w:rPr>
      </w:pPr>
      <w:r>
        <w:rPr>
          <w:color w:val="auto"/>
          <w:sz w:val="32"/>
          <w:szCs w:val="32"/>
        </w:rPr>
        <w:t>Faculté de médecine</w:t>
      </w:r>
    </w:p>
    <w:p w14:paraId="22CC61C7" w14:textId="77777777" w:rsidR="003D20EE" w:rsidRDefault="003D20EE" w:rsidP="003D20EE">
      <w:pPr>
        <w:pStyle w:val="Page-garde1sous-titre"/>
        <w:spacing w:after="0"/>
        <w:rPr>
          <w:b/>
          <w:sz w:val="24"/>
        </w:rPr>
      </w:pPr>
    </w:p>
    <w:p w14:paraId="15CFE264" w14:textId="77777777" w:rsidR="00F3505F" w:rsidRDefault="00F3505F" w:rsidP="00F73EF9">
      <w:pPr>
        <w:pStyle w:val="En-tte"/>
        <w:rPr>
          <w:rFonts w:ascii="Arial" w:hAnsi="Arial" w:cs="Arial"/>
        </w:rPr>
      </w:pPr>
    </w:p>
    <w:p w14:paraId="632CDAA9" w14:textId="428E383F" w:rsidR="00C215D2" w:rsidRPr="007B3B3B" w:rsidRDefault="007B3B3B" w:rsidP="00E556CD">
      <w:pPr>
        <w:pStyle w:val="En-tte"/>
        <w:pBdr>
          <w:top w:val="single" w:sz="4" w:space="1" w:color="C00000"/>
          <w:left w:val="single" w:sz="4" w:space="4" w:color="C00000"/>
          <w:bottom w:val="single" w:sz="4" w:space="1" w:color="C00000"/>
          <w:right w:val="single" w:sz="4" w:space="0" w:color="C00000"/>
        </w:pBdr>
        <w:ind w:right="6366"/>
        <w:rPr>
          <w:rFonts w:ascii="Arial" w:hAnsi="Arial" w:cs="Arial"/>
          <w:b/>
          <w:color w:val="C00000"/>
          <w:sz w:val="24"/>
        </w:rPr>
      </w:pPr>
      <w:r w:rsidRPr="007B3B3B">
        <w:rPr>
          <w:rFonts w:ascii="Arial" w:hAnsi="Arial" w:cs="Arial"/>
          <w:color w:val="C00000"/>
          <w:sz w:val="24"/>
        </w:rPr>
        <w:t>Date limite :</w:t>
      </w:r>
      <w:r w:rsidR="00FC6952">
        <w:rPr>
          <w:rFonts w:ascii="Arial" w:hAnsi="Arial" w:cs="Arial"/>
          <w:b/>
          <w:color w:val="C00000"/>
          <w:sz w:val="24"/>
        </w:rPr>
        <w:t xml:space="preserve"> </w:t>
      </w:r>
      <w:r w:rsidR="00C31F5F">
        <w:rPr>
          <w:rFonts w:ascii="Arial" w:hAnsi="Arial" w:cs="Arial"/>
          <w:b/>
          <w:color w:val="C00000"/>
          <w:sz w:val="24"/>
        </w:rPr>
        <w:t>9</w:t>
      </w:r>
      <w:r w:rsidR="005E15DF">
        <w:rPr>
          <w:rFonts w:ascii="Arial" w:hAnsi="Arial" w:cs="Arial"/>
          <w:b/>
          <w:color w:val="C00000"/>
          <w:sz w:val="24"/>
        </w:rPr>
        <w:t xml:space="preserve"> </w:t>
      </w:r>
      <w:r w:rsidR="00C215D2">
        <w:rPr>
          <w:rFonts w:ascii="Arial" w:hAnsi="Arial" w:cs="Arial"/>
          <w:b/>
          <w:color w:val="C00000"/>
          <w:sz w:val="24"/>
        </w:rPr>
        <w:t>avril</w:t>
      </w:r>
      <w:r w:rsidR="005E15DF">
        <w:rPr>
          <w:rFonts w:ascii="Arial" w:hAnsi="Arial" w:cs="Arial"/>
          <w:b/>
          <w:color w:val="C00000"/>
          <w:sz w:val="24"/>
        </w:rPr>
        <w:t xml:space="preserve"> </w:t>
      </w:r>
      <w:r w:rsidRPr="007B3B3B">
        <w:rPr>
          <w:rFonts w:ascii="Arial" w:hAnsi="Arial" w:cs="Arial"/>
          <w:b/>
          <w:color w:val="C00000"/>
          <w:sz w:val="24"/>
        </w:rPr>
        <w:t>20</w:t>
      </w:r>
      <w:r w:rsidR="00C215D2">
        <w:rPr>
          <w:rFonts w:ascii="Arial" w:hAnsi="Arial" w:cs="Arial"/>
          <w:b/>
          <w:color w:val="C00000"/>
          <w:sz w:val="24"/>
        </w:rPr>
        <w:t>20</w:t>
      </w:r>
      <w:r w:rsidR="00C31F5F">
        <w:rPr>
          <w:rFonts w:ascii="Arial" w:hAnsi="Arial" w:cs="Arial"/>
          <w:b/>
          <w:color w:val="C00000"/>
          <w:sz w:val="24"/>
        </w:rPr>
        <w:t xml:space="preserve"> à midi</w:t>
      </w:r>
    </w:p>
    <w:p w14:paraId="4ACD7869" w14:textId="77777777" w:rsidR="003D20EE" w:rsidRPr="00363130" w:rsidRDefault="003D20EE" w:rsidP="002F5EE6">
      <w:pPr>
        <w:ind w:right="14"/>
        <w:jc w:val="both"/>
        <w:rPr>
          <w:rFonts w:ascii="Arial" w:hAnsi="Arial" w:cs="Arial"/>
        </w:rPr>
      </w:pPr>
    </w:p>
    <w:p w14:paraId="47912704" w14:textId="60E3447C"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r w:rsidRPr="00363130">
              <w:rPr>
                <w:rFonts w:ascii="Arial" w:hAnsi="Arial" w:cs="Arial"/>
                <w:sz w:val="20"/>
              </w:rPr>
              <w:t>Ph.D.</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77777777" w:rsidR="00CB6EE0" w:rsidRPr="00CB6EE0" w:rsidRDefault="00CB6EE0" w:rsidP="00CB6EE0">
      <w:pPr>
        <w:ind w:right="15"/>
        <w:jc w:val="both"/>
        <w:rPr>
          <w:rFonts w:ascii="Arial" w:hAnsi="Arial" w:cs="Arial"/>
        </w:rPr>
      </w:pPr>
      <w:r w:rsidRPr="00CB6EE0">
        <w:rPr>
          <w:rFonts w:ascii="Arial" w:hAnsi="Arial" w:cs="Arial"/>
        </w:rPr>
        <w:t xml:space="preserve">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w:t>
      </w:r>
      <w:proofErr w:type="spellStart"/>
      <w:r w:rsidRPr="00CB6EE0">
        <w:rPr>
          <w:rFonts w:ascii="Arial" w:hAnsi="Arial" w:cs="Arial"/>
        </w:rPr>
        <w:t>morphofonctionnelles</w:t>
      </w:r>
      <w:proofErr w:type="spellEnd"/>
      <w:r w:rsidRPr="00CB6EE0">
        <w:rPr>
          <w:rFonts w:ascii="Arial" w:hAnsi="Arial" w:cs="Arial"/>
        </w:rPr>
        <w:t xml:space="preserve">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3E76F20D" w14:textId="09BAD51B" w:rsidR="00C13BAC" w:rsidRPr="00363130" w:rsidRDefault="00C13BAC" w:rsidP="004C487C">
      <w:pPr>
        <w:spacing w:after="40" w:line="252" w:lineRule="auto"/>
        <w:jc w:val="both"/>
        <w:rPr>
          <w:rFonts w:ascii="Arial" w:hAnsi="Arial" w:cs="Arial"/>
        </w:rPr>
      </w:pPr>
      <w:r w:rsidRPr="00363130">
        <w:rPr>
          <w:rFonts w:ascii="Arial" w:hAnsi="Arial" w:cs="Arial"/>
        </w:rPr>
        <w:t xml:space="preserve">Les candidats admissibles sont les étudiants à temps plein qui entreprennent </w:t>
      </w:r>
      <w:r w:rsidR="00C215D2">
        <w:rPr>
          <w:rFonts w:ascii="Arial" w:hAnsi="Arial" w:cs="Arial"/>
        </w:rPr>
        <w:t>des études au</w:t>
      </w:r>
      <w:r w:rsidRPr="00363130">
        <w:rPr>
          <w:rFonts w:ascii="Arial" w:hAnsi="Arial" w:cs="Arial"/>
        </w:rPr>
        <w:t xml:space="preserve"> </w:t>
      </w:r>
      <w:r w:rsidRPr="00F94464">
        <w:rPr>
          <w:rFonts w:ascii="Arial" w:hAnsi="Arial" w:cs="Arial"/>
          <w:b/>
        </w:rPr>
        <w:t>doctorat</w:t>
      </w:r>
      <w:r w:rsidR="00F94464" w:rsidRPr="00F94464">
        <w:rPr>
          <w:rFonts w:ascii="Arial" w:hAnsi="Arial" w:cs="Arial"/>
          <w:b/>
        </w:rPr>
        <w:t xml:space="preserve"> </w:t>
      </w:r>
      <w:r w:rsidR="00A41384" w:rsidRPr="00A41384">
        <w:rPr>
          <w:rFonts w:ascii="Arial" w:hAnsi="Arial" w:cs="Arial"/>
          <w:b/>
        </w:rPr>
        <w:t xml:space="preserve">en physiologie ou en génie biomédical </w:t>
      </w:r>
      <w:r w:rsidR="00C215D2">
        <w:rPr>
          <w:rFonts w:ascii="Arial" w:hAnsi="Arial" w:cs="Arial"/>
        </w:rPr>
        <w:t xml:space="preserve">au </w:t>
      </w:r>
      <w:r w:rsidR="00181426">
        <w:rPr>
          <w:rFonts w:ascii="Arial" w:hAnsi="Arial" w:cs="Arial"/>
        </w:rPr>
        <w:t>D</w:t>
      </w:r>
      <w:r w:rsidR="00C215D2">
        <w:rPr>
          <w:rFonts w:ascii="Arial" w:hAnsi="Arial" w:cs="Arial"/>
        </w:rPr>
        <w:t xml:space="preserve">épartement de pharmacologie et physiologie </w:t>
      </w:r>
      <w:r w:rsidRPr="00363130">
        <w:rPr>
          <w:rFonts w:ascii="Arial" w:hAnsi="Arial" w:cs="Arial"/>
        </w:rPr>
        <w:t>à la Faculté de médecine de l’Université de Montréal. La bourse n’est pas renouvelable.</w:t>
      </w:r>
    </w:p>
    <w:p w14:paraId="7430BB34" w14:textId="2689424A" w:rsidR="00C13BAC" w:rsidRDefault="00C13BAC" w:rsidP="00AC09FC">
      <w:pPr>
        <w:pStyle w:val="Paragraphedeliste"/>
        <w:numPr>
          <w:ilvl w:val="0"/>
          <w:numId w:val="6"/>
        </w:numPr>
        <w:spacing w:line="252" w:lineRule="auto"/>
        <w:ind w:right="14"/>
        <w:contextualSpacing w:val="0"/>
        <w:jc w:val="both"/>
        <w:rPr>
          <w:rFonts w:ascii="Arial" w:hAnsi="Arial" w:cs="Arial"/>
        </w:rPr>
      </w:pPr>
      <w:r w:rsidRPr="00363130">
        <w:rPr>
          <w:rFonts w:ascii="Arial" w:hAnsi="Arial" w:cs="Arial"/>
        </w:rPr>
        <w:t xml:space="preserve">Les étudiants de doctorat (Ph.D.) peuvent demander la bourse </w:t>
      </w:r>
      <w:r w:rsidR="003A3E03">
        <w:rPr>
          <w:rFonts w:ascii="Arial" w:hAnsi="Arial" w:cs="Arial"/>
        </w:rPr>
        <w:t>durant les 6</w:t>
      </w:r>
      <w:r w:rsidR="00C215D2">
        <w:rPr>
          <w:rFonts w:ascii="Arial" w:hAnsi="Arial" w:cs="Arial"/>
        </w:rPr>
        <w:t xml:space="preserve"> premiers trimestres de la formation </w:t>
      </w:r>
      <w:r w:rsidR="00C31F5F">
        <w:rPr>
          <w:rFonts w:ascii="Arial" w:hAnsi="Arial" w:cs="Arial"/>
        </w:rPr>
        <w:t>à la date limite du 9</w:t>
      </w:r>
      <w:r w:rsidR="003517DC">
        <w:rPr>
          <w:rFonts w:ascii="Arial" w:hAnsi="Arial" w:cs="Arial"/>
        </w:rPr>
        <w:t xml:space="preserve"> avril. </w:t>
      </w:r>
      <w:r w:rsidR="002267D7" w:rsidRPr="00363130">
        <w:rPr>
          <w:rFonts w:ascii="Arial" w:hAnsi="Arial" w:cs="Arial"/>
        </w:rPr>
        <w:t>La bourse ne peut cependant être obtenue qu’une seule fois au cours du doctorat.</w:t>
      </w:r>
    </w:p>
    <w:p w14:paraId="0C8ABBF8" w14:textId="20064BDF" w:rsidR="00637E6A" w:rsidRPr="00363130" w:rsidRDefault="00637E6A" w:rsidP="00AC09FC">
      <w:pPr>
        <w:pStyle w:val="Paragraphedeliste"/>
        <w:numPr>
          <w:ilvl w:val="0"/>
          <w:numId w:val="6"/>
        </w:numPr>
        <w:spacing w:line="252" w:lineRule="auto"/>
        <w:ind w:right="14"/>
        <w:contextualSpacing w:val="0"/>
        <w:jc w:val="both"/>
        <w:rPr>
          <w:rFonts w:ascii="Arial" w:hAnsi="Arial" w:cs="Arial"/>
        </w:rPr>
      </w:pPr>
      <w:r>
        <w:rPr>
          <w:rFonts w:ascii="Arial" w:hAnsi="Arial" w:cs="Arial"/>
        </w:rPr>
        <w:t xml:space="preserve">Avoir maintenu une moyenne minimale de 3.7/4.3 au programme de maitrise (13/20 pour </w:t>
      </w:r>
      <w:r w:rsidR="000120B9">
        <w:rPr>
          <w:rFonts w:ascii="Arial" w:hAnsi="Arial" w:cs="Arial"/>
        </w:rPr>
        <w:t>le système de notation</w:t>
      </w:r>
      <w:r>
        <w:rPr>
          <w:rFonts w:ascii="Arial" w:hAnsi="Arial" w:cs="Arial"/>
        </w:rPr>
        <w:t xml:space="preserve"> </w:t>
      </w:r>
      <w:r w:rsidR="000120B9">
        <w:rPr>
          <w:rFonts w:ascii="Arial" w:hAnsi="Arial" w:cs="Arial"/>
        </w:rPr>
        <w:t>f</w:t>
      </w:r>
      <w:r>
        <w:rPr>
          <w:rFonts w:ascii="Arial" w:hAnsi="Arial" w:cs="Arial"/>
        </w:rPr>
        <w:t>rançais</w:t>
      </w:r>
      <w:r w:rsidR="000120B9">
        <w:rPr>
          <w:rFonts w:ascii="Arial" w:hAnsi="Arial" w:cs="Arial"/>
        </w:rPr>
        <w:t>e</w:t>
      </w:r>
      <w:r>
        <w:rPr>
          <w:rFonts w:ascii="Arial" w:hAnsi="Arial" w:cs="Arial"/>
        </w:rPr>
        <w:t>).</w:t>
      </w:r>
    </w:p>
    <w:p w14:paraId="4159D928" w14:textId="77777777" w:rsidR="00C13BAC" w:rsidRPr="00363130" w:rsidRDefault="00C13BAC" w:rsidP="002F5EE6">
      <w:pPr>
        <w:ind w:right="14"/>
        <w:jc w:val="both"/>
        <w:rPr>
          <w:rFonts w:ascii="Arial" w:hAnsi="Arial" w:cs="Arial"/>
        </w:rPr>
      </w:pPr>
    </w:p>
    <w:p w14:paraId="2EECB8FC" w14:textId="77777777" w:rsidR="00C13BAC" w:rsidRPr="00363130" w:rsidRDefault="001F7B43" w:rsidP="00AC09FC">
      <w:pPr>
        <w:spacing w:line="252" w:lineRule="auto"/>
        <w:ind w:right="14"/>
        <w:jc w:val="both"/>
        <w:rPr>
          <w:rFonts w:ascii="Arial" w:hAnsi="Arial" w:cs="Arial"/>
        </w:rPr>
      </w:pPr>
      <w:r w:rsidRPr="00363130">
        <w:rPr>
          <w:rFonts w:ascii="Arial" w:hAnsi="Arial" w:cs="Arial"/>
        </w:rPr>
        <w:t>L</w:t>
      </w:r>
      <w:r w:rsidR="00C13BAC" w:rsidRPr="00363130">
        <w:rPr>
          <w:rFonts w:ascii="Arial" w:hAnsi="Arial" w:cs="Arial"/>
        </w:rPr>
        <w:t>es étudiants étrangers sont admissibles, notamment ceux qui bénéficient d’une bourse d’exemption des droits supplémentaires de scolarité</w:t>
      </w:r>
      <w:r w:rsidR="00FC6952">
        <w:rPr>
          <w:rFonts w:ascii="Arial" w:hAnsi="Arial" w:cs="Arial"/>
        </w:rPr>
        <w:t xml:space="preserve"> (</w:t>
      </w:r>
      <w:r w:rsidR="00C13BAC" w:rsidRPr="00047FD3">
        <w:rPr>
          <w:rFonts w:ascii="Arial" w:hAnsi="Arial" w:cs="Arial"/>
        </w:rPr>
        <w:t>ESP</w:t>
      </w:r>
      <w:r w:rsidR="007F013C" w:rsidRPr="00047FD3">
        <w:rPr>
          <w:rFonts w:ascii="Arial" w:hAnsi="Arial" w:cs="Arial"/>
        </w:rPr>
        <w:t xml:space="preserve"> </w:t>
      </w:r>
      <w:r w:rsidR="00047FD3" w:rsidRPr="00047FD3">
        <w:rPr>
          <w:rFonts w:ascii="Arial" w:hAnsi="Arial" w:cs="Arial"/>
        </w:rPr>
        <w:t xml:space="preserve">ou </w:t>
      </w:r>
      <w:r w:rsidR="00C13BAC" w:rsidRPr="00047FD3">
        <w:rPr>
          <w:rFonts w:ascii="Arial" w:hAnsi="Arial" w:cs="Arial"/>
        </w:rPr>
        <w:t>F</w:t>
      </w:r>
      <w:r w:rsidR="00047FD3" w:rsidRPr="00047FD3">
        <w:rPr>
          <w:rFonts w:ascii="Arial" w:hAnsi="Arial" w:cs="Arial"/>
        </w:rPr>
        <w:t>ac</w:t>
      </w:r>
      <w:r w:rsidR="00047FD3">
        <w:rPr>
          <w:rFonts w:ascii="Arial" w:hAnsi="Arial" w:cs="Arial"/>
        </w:rPr>
        <w:t>ulté de médecine</w:t>
      </w:r>
      <w:r w:rsidR="00C13BAC" w:rsidRPr="00047FD3">
        <w:rPr>
          <w:rFonts w:ascii="Arial" w:hAnsi="Arial" w:cs="Arial"/>
        </w:rPr>
        <w:t xml:space="preserve">). </w:t>
      </w:r>
    </w:p>
    <w:p w14:paraId="4A817323" w14:textId="77777777" w:rsidR="00790486" w:rsidRPr="005A1B4A" w:rsidRDefault="00790486" w:rsidP="002F5EE6">
      <w:pPr>
        <w:jc w:val="both"/>
        <w:rPr>
          <w:rFonts w:ascii="Arial" w:hAnsi="Arial" w:cs="Arial"/>
          <w:iCs/>
        </w:rPr>
      </w:pPr>
    </w:p>
    <w:p w14:paraId="2084832C" w14:textId="77777777" w:rsidR="007F4A38" w:rsidRDefault="007F4A38" w:rsidP="00AC09FC">
      <w:pPr>
        <w:spacing w:after="200" w:line="276" w:lineRule="auto"/>
        <w:rPr>
          <w:rFonts w:ascii="Arial" w:hAnsi="Arial" w:cs="Arial"/>
          <w:b/>
        </w:rPr>
      </w:pPr>
    </w:p>
    <w:p w14:paraId="0B5340CA" w14:textId="77777777" w:rsidR="007F4A38" w:rsidRDefault="007F4A38" w:rsidP="00AC09FC">
      <w:pPr>
        <w:spacing w:after="200" w:line="276" w:lineRule="auto"/>
        <w:rPr>
          <w:rFonts w:ascii="Arial" w:hAnsi="Arial" w:cs="Arial"/>
          <w:b/>
        </w:rPr>
      </w:pP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35420B90" w:rsidR="007F4A38" w:rsidRDefault="007F4A38" w:rsidP="00AC09FC">
      <w:pPr>
        <w:spacing w:line="252" w:lineRule="auto"/>
        <w:ind w:right="14"/>
        <w:jc w:val="both"/>
        <w:rPr>
          <w:rFonts w:ascii="Arial" w:hAnsi="Arial" w:cs="Arial"/>
        </w:rPr>
      </w:pPr>
      <w:r w:rsidRPr="007F4A38">
        <w:rPr>
          <w:rFonts w:ascii="Arial" w:hAnsi="Arial" w:cs="Arial"/>
        </w:rPr>
        <w:t xml:space="preserve">Fidèle à la démarche du Dr Bergeron, la bourse Michel Bergeron intègre un volet de vulgarisation scientifique. Les candidats postulants sont invités à soumettre en </w:t>
      </w:r>
      <w:r w:rsidRPr="007F4A38">
        <w:rPr>
          <w:rFonts w:ascii="Arial" w:hAnsi="Arial" w:cs="Arial"/>
          <w:b/>
        </w:rPr>
        <w:t xml:space="preserve">moins de </w:t>
      </w:r>
      <w:r w:rsidR="00C233F5">
        <w:rPr>
          <w:rFonts w:ascii="Arial" w:hAnsi="Arial" w:cs="Arial"/>
          <w:b/>
        </w:rPr>
        <w:t>1 000 caractères (espaces compris)</w:t>
      </w:r>
      <w:r w:rsidRPr="007F4A38">
        <w:rPr>
          <w:rFonts w:ascii="Arial" w:hAnsi="Arial" w:cs="Arial"/>
        </w:rPr>
        <w:t xml:space="preserve"> un court résumé vulgarisé de leur projet de recherche. De plus, s’il le désire, le boursier sera accompagné pour rédiger un article, portant sur sa recherche, destiné au grand public. </w:t>
      </w:r>
    </w:p>
    <w:p w14:paraId="7FAD6B2C" w14:textId="77777777" w:rsidR="007F4A38" w:rsidRDefault="007F4A38" w:rsidP="00AC09FC">
      <w:pPr>
        <w:spacing w:line="252" w:lineRule="auto"/>
        <w:ind w:right="14"/>
        <w:jc w:val="both"/>
        <w:rPr>
          <w:rFonts w:ascii="Arial" w:hAnsi="Arial" w:cs="Arial"/>
        </w:rPr>
      </w:pPr>
    </w:p>
    <w:p w14:paraId="70117873" w14:textId="28B9EC5D" w:rsidR="00EB5568" w:rsidRPr="00363130" w:rsidRDefault="00EB5568" w:rsidP="00AC09FC">
      <w:pPr>
        <w:spacing w:line="252" w:lineRule="auto"/>
        <w:ind w:right="14"/>
        <w:jc w:val="both"/>
        <w:rPr>
          <w:rFonts w:ascii="Arial" w:hAnsi="Arial" w:cs="Arial"/>
        </w:rPr>
      </w:pPr>
      <w:r w:rsidRPr="00363130">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Pr>
          <w:rFonts w:ascii="Arial" w:hAnsi="Arial" w:cs="Arial"/>
        </w:rPr>
        <w:t xml:space="preserve"> du centre de recherche, de la </w:t>
      </w:r>
      <w:r w:rsidRPr="00363130">
        <w:rPr>
          <w:rFonts w:ascii="Arial" w:hAnsi="Arial" w:cs="Arial"/>
        </w:rPr>
        <w:t xml:space="preserve">ESP ou de toute autre source institutionnelle. </w:t>
      </w:r>
    </w:p>
    <w:p w14:paraId="6946BC73" w14:textId="77777777" w:rsidR="0024714F" w:rsidRPr="00363130" w:rsidRDefault="0024714F" w:rsidP="00AC09FC">
      <w:pPr>
        <w:spacing w:line="252" w:lineRule="auto"/>
        <w:ind w:right="14"/>
        <w:jc w:val="both"/>
        <w:rPr>
          <w:rFonts w:ascii="Arial" w:hAnsi="Arial" w:cs="Arial"/>
        </w:rPr>
      </w:pPr>
    </w:p>
    <w:p w14:paraId="59B88A14" w14:textId="62F4A965"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7E27C9">
        <w:rPr>
          <w:rFonts w:ascii="Arial" w:hAnsi="Arial" w:cs="Arial"/>
          <w:b/>
          <w:color w:val="C00000"/>
        </w:rPr>
        <w:t>Michel Bergeron</w:t>
      </w:r>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3517DC">
        <w:rPr>
          <w:rFonts w:ascii="Arial" w:hAnsi="Arial" w:cs="Arial"/>
          <w:b/>
          <w:color w:val="C00000"/>
        </w:rPr>
        <w:t>25 000$</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3C2D362A"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e département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7777777" w:rsidR="00805616" w:rsidRPr="00363130" w:rsidRDefault="003D1DDA" w:rsidP="00AC09FC">
      <w:pPr>
        <w:spacing w:line="252" w:lineRule="auto"/>
        <w:ind w:right="14"/>
        <w:jc w:val="both"/>
        <w:rPr>
          <w:rFonts w:ascii="Arial" w:hAnsi="Arial" w:cs="Arial"/>
        </w:rPr>
      </w:pPr>
      <w:r w:rsidRPr="00363130">
        <w:rPr>
          <w:rFonts w:ascii="Arial" w:hAnsi="Arial" w:cs="Arial"/>
        </w:rPr>
        <w:t xml:space="preserve">La bourse </w:t>
      </w:r>
      <w:r w:rsidR="00805616" w:rsidRPr="00363130">
        <w:rPr>
          <w:rFonts w:ascii="Arial" w:hAnsi="Arial" w:cs="Arial"/>
        </w:rPr>
        <w:t>sera payée directement au récipiendaire.</w:t>
      </w:r>
      <w:r w:rsidR="004C487C">
        <w:rPr>
          <w:rFonts w:ascii="Arial" w:hAnsi="Arial" w:cs="Arial"/>
        </w:rPr>
        <w:t xml:space="preserve"> </w:t>
      </w:r>
      <w:r w:rsidR="00805616" w:rsidRPr="00363130">
        <w:rPr>
          <w:rFonts w:ascii="Arial" w:hAnsi="Arial" w:cs="Arial"/>
        </w:rPr>
        <w:t>L’étudiant ainsi que son directeur de recherche devront signer une lettre signifiant l’acceptation des conditions de l’entente. L’adjoint administratif responsable de la gestion des fonds du directeur devra contresigner cette lettre; il sera informé de l’attribution de la bourse, ce qui lui permettra, s’il y a lieu, d’ajuster en conséquence la contribution du directeur de recherche.</w:t>
      </w:r>
    </w:p>
    <w:p w14:paraId="58EF15F4" w14:textId="77777777" w:rsidR="00C31F5F" w:rsidRDefault="00C31F5F" w:rsidP="00C31F5F">
      <w:pPr>
        <w:spacing w:line="252" w:lineRule="auto"/>
        <w:ind w:right="14"/>
        <w:jc w:val="both"/>
        <w:rPr>
          <w:rFonts w:ascii="Arial" w:hAnsi="Arial" w:cs="Arial"/>
        </w:rPr>
      </w:pPr>
    </w:p>
    <w:p w14:paraId="672A161E" w14:textId="1521D4B6" w:rsidR="00C31F5F" w:rsidRPr="00363130" w:rsidRDefault="00C31F5F" w:rsidP="00C31F5F">
      <w:pPr>
        <w:spacing w:line="252" w:lineRule="auto"/>
        <w:ind w:right="14"/>
        <w:jc w:val="both"/>
        <w:rPr>
          <w:rFonts w:ascii="Arial" w:hAnsi="Arial" w:cs="Arial"/>
        </w:rPr>
      </w:pPr>
      <w:r>
        <w:rPr>
          <w:rFonts w:ascii="Arial" w:hAnsi="Arial" w:cs="Arial"/>
        </w:rPr>
        <w:t xml:space="preserve">Un certificat sera remis </w:t>
      </w:r>
      <w:r w:rsidR="006B3705">
        <w:rPr>
          <w:rFonts w:ascii="Arial" w:hAnsi="Arial" w:cs="Arial"/>
        </w:rPr>
        <w:t xml:space="preserve">annuellement </w:t>
      </w:r>
      <w:r>
        <w:rPr>
          <w:rFonts w:ascii="Arial" w:hAnsi="Arial" w:cs="Arial"/>
        </w:rPr>
        <w:t>lors de la</w:t>
      </w:r>
      <w:r w:rsidRPr="008965E9">
        <w:rPr>
          <w:rFonts w:ascii="Arial" w:hAnsi="Arial" w:cs="Arial"/>
        </w:rPr>
        <w:t xml:space="preserve"> </w:t>
      </w:r>
      <w:hyperlink r:id="rId10" w:history="1">
        <w:r w:rsidRPr="008965E9">
          <w:rPr>
            <w:rStyle w:val="Lienhypertexte"/>
            <w:rFonts w:ascii="Arial" w:hAnsi="Arial" w:cs="Arial"/>
          </w:rPr>
          <w:t>Journée</w:t>
        </w:r>
        <w:r w:rsidR="00970999">
          <w:rPr>
            <w:rStyle w:val="Lienhypertexte"/>
            <w:rFonts w:ascii="Arial" w:hAnsi="Arial" w:cs="Arial"/>
          </w:rPr>
          <w:t xml:space="preserve"> </w:t>
        </w:r>
        <w:r w:rsidRPr="008965E9">
          <w:rPr>
            <w:rStyle w:val="Lienhypertexte"/>
            <w:rFonts w:ascii="Arial" w:hAnsi="Arial" w:cs="Arial"/>
          </w:rPr>
          <w:t>de la recherche</w:t>
        </w:r>
      </w:hyperlink>
      <w:r w:rsidRPr="008965E9">
        <w:rPr>
          <w:rFonts w:ascii="Arial" w:hAnsi="Arial" w:cs="Arial"/>
        </w:rPr>
        <w:t xml:space="preserve"> Gabriel L. </w:t>
      </w:r>
      <w:proofErr w:type="spellStart"/>
      <w:r w:rsidRPr="008965E9">
        <w:rPr>
          <w:rFonts w:ascii="Arial" w:hAnsi="Arial" w:cs="Arial"/>
        </w:rPr>
        <w:t>Plaa</w:t>
      </w:r>
      <w:proofErr w:type="spellEnd"/>
      <w:r w:rsidRPr="008965E9">
        <w:rPr>
          <w:rFonts w:ascii="Arial" w:hAnsi="Arial" w:cs="Arial"/>
        </w:rPr>
        <w:t xml:space="preserve"> en pharmacologie et physiologie</w:t>
      </w:r>
      <w:r>
        <w:rPr>
          <w:rFonts w:ascii="Arial" w:hAnsi="Arial" w:cs="Arial"/>
        </w:rPr>
        <w:t xml:space="preserve">. </w:t>
      </w:r>
    </w:p>
    <w:p w14:paraId="7D0323F3" w14:textId="77777777" w:rsidR="00B41DE4" w:rsidRPr="00363130" w:rsidRDefault="00B41DE4" w:rsidP="00AC09FC">
      <w:pPr>
        <w:spacing w:line="252" w:lineRule="auto"/>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1E7D757A"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C31F5F">
        <w:rPr>
          <w:rFonts w:ascii="Arial" w:hAnsi="Arial" w:cs="Arial"/>
          <w:b/>
          <w:color w:val="C00000"/>
          <w:u w:val="single"/>
        </w:rPr>
        <w:t>jeudi 9</w:t>
      </w:r>
      <w:r w:rsidR="00637E6A">
        <w:rPr>
          <w:rFonts w:ascii="Arial" w:hAnsi="Arial" w:cs="Arial"/>
          <w:b/>
          <w:color w:val="C00000"/>
          <w:u w:val="single"/>
        </w:rPr>
        <w:t xml:space="preserve"> avril</w:t>
      </w:r>
      <w:r w:rsidR="005E15DF">
        <w:rPr>
          <w:rFonts w:ascii="Arial" w:hAnsi="Arial" w:cs="Arial"/>
          <w:b/>
          <w:color w:val="C00000"/>
          <w:u w:val="single"/>
        </w:rPr>
        <w:t xml:space="preserve"> </w:t>
      </w:r>
      <w:r w:rsidR="007034A0" w:rsidRPr="00363130">
        <w:rPr>
          <w:rFonts w:ascii="Arial" w:hAnsi="Arial" w:cs="Arial"/>
          <w:b/>
          <w:color w:val="C00000"/>
          <w:u w:val="single"/>
        </w:rPr>
        <w:t>20</w:t>
      </w:r>
      <w:r w:rsidR="00637E6A">
        <w:rPr>
          <w:rFonts w:ascii="Arial" w:hAnsi="Arial" w:cs="Arial"/>
          <w:b/>
          <w:color w:val="C00000"/>
          <w:u w:val="single"/>
        </w:rPr>
        <w:t>20</w:t>
      </w:r>
      <w:r w:rsidR="00C31F5F">
        <w:rPr>
          <w:rFonts w:ascii="Arial" w:hAnsi="Arial" w:cs="Arial"/>
          <w:b/>
          <w:color w:val="C00000"/>
          <w:u w:val="single"/>
        </w:rPr>
        <w:t xml:space="preserve"> à midi</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0C3EFC4A" w14:textId="260BF1AB" w:rsidR="007F4A38" w:rsidRDefault="007F4A38" w:rsidP="00AC09FC">
      <w:pPr>
        <w:spacing w:line="252" w:lineRule="auto"/>
        <w:jc w:val="both"/>
        <w:rPr>
          <w:rFonts w:ascii="Arial" w:hAnsi="Arial" w:cs="Arial"/>
          <w:i/>
          <w:iCs/>
        </w:rPr>
      </w:pPr>
    </w:p>
    <w:p w14:paraId="3342EB50" w14:textId="294A2CC3" w:rsidR="007F4A38" w:rsidRDefault="007F4A38" w:rsidP="00AC09FC">
      <w:pPr>
        <w:spacing w:line="252" w:lineRule="auto"/>
        <w:jc w:val="both"/>
        <w:rPr>
          <w:rFonts w:ascii="Arial" w:hAnsi="Arial" w:cs="Arial"/>
          <w:i/>
          <w:iCs/>
        </w:rPr>
      </w:pPr>
    </w:p>
    <w:p w14:paraId="1DA4005F" w14:textId="37AEF396" w:rsidR="007F4A38" w:rsidRDefault="007F4A38" w:rsidP="00AC09FC">
      <w:pPr>
        <w:spacing w:line="252" w:lineRule="auto"/>
        <w:jc w:val="both"/>
        <w:rPr>
          <w:rFonts w:ascii="Arial" w:hAnsi="Arial" w:cs="Arial"/>
          <w:i/>
          <w:iCs/>
        </w:rPr>
      </w:pPr>
    </w:p>
    <w:p w14:paraId="4DC38860" w14:textId="61539E45" w:rsidR="007F4A38" w:rsidRDefault="007F4A38" w:rsidP="00AC09FC">
      <w:pPr>
        <w:spacing w:line="252" w:lineRule="auto"/>
        <w:jc w:val="both"/>
        <w:rPr>
          <w:rFonts w:ascii="Arial" w:hAnsi="Arial" w:cs="Arial"/>
          <w:i/>
          <w:iCs/>
        </w:rPr>
      </w:pPr>
    </w:p>
    <w:p w14:paraId="5FEB9D46" w14:textId="6CFD68F5" w:rsidR="007F4A38" w:rsidRDefault="007F4A38" w:rsidP="00AC09FC">
      <w:pPr>
        <w:spacing w:line="252" w:lineRule="auto"/>
        <w:jc w:val="both"/>
        <w:rPr>
          <w:rFonts w:ascii="Arial" w:hAnsi="Arial" w:cs="Arial"/>
          <w:i/>
          <w:iCs/>
        </w:rPr>
      </w:pPr>
    </w:p>
    <w:p w14:paraId="50B079BC" w14:textId="1D3B0F85" w:rsidR="007F4A38" w:rsidRDefault="007F4A38" w:rsidP="00AC09FC">
      <w:pPr>
        <w:spacing w:line="252" w:lineRule="auto"/>
        <w:jc w:val="both"/>
        <w:rPr>
          <w:rFonts w:ascii="Arial" w:hAnsi="Arial" w:cs="Arial"/>
          <w:i/>
          <w:iCs/>
        </w:rPr>
      </w:pPr>
    </w:p>
    <w:p w14:paraId="7DCF1C35" w14:textId="0D7A149E" w:rsidR="007F4A38" w:rsidRDefault="007F4A38" w:rsidP="00AC09FC">
      <w:pPr>
        <w:spacing w:line="252" w:lineRule="auto"/>
        <w:jc w:val="both"/>
        <w:rPr>
          <w:rFonts w:ascii="Arial" w:hAnsi="Arial" w:cs="Arial"/>
          <w:i/>
          <w:iCs/>
        </w:rPr>
      </w:pPr>
    </w:p>
    <w:p w14:paraId="1F75B283" w14:textId="014E1F84" w:rsidR="007F4A38" w:rsidRDefault="007F4A38" w:rsidP="00AC09FC">
      <w:pPr>
        <w:spacing w:line="252" w:lineRule="auto"/>
        <w:jc w:val="both"/>
        <w:rPr>
          <w:rFonts w:ascii="Arial" w:hAnsi="Arial" w:cs="Arial"/>
          <w:i/>
          <w:iCs/>
        </w:rPr>
      </w:pPr>
    </w:p>
    <w:p w14:paraId="2D1BA8DA" w14:textId="77777777" w:rsidR="007F4A38" w:rsidRPr="00363130" w:rsidRDefault="007F4A38" w:rsidP="00AC09FC">
      <w:pPr>
        <w:spacing w:line="252" w:lineRule="auto"/>
        <w:jc w:val="both"/>
        <w:rPr>
          <w:rFonts w:ascii="Arial" w:hAnsi="Arial" w:cs="Arial"/>
          <w:i/>
          <w:iCs/>
        </w:rPr>
      </w:pPr>
    </w:p>
    <w:p w14:paraId="13E41B09" w14:textId="77777777" w:rsidR="007F4A38" w:rsidRDefault="007F4A38" w:rsidP="00336EEB">
      <w:pPr>
        <w:spacing w:before="240" w:after="240"/>
        <w:ind w:right="-14"/>
        <w:outlineLvl w:val="0"/>
        <w:rPr>
          <w:rFonts w:ascii="Arial" w:hAnsi="Arial" w:cs="Arial"/>
          <w:b/>
          <w:bCs/>
          <w:lang w:eastAsia="fr-CA"/>
        </w:rPr>
      </w:pPr>
    </w:p>
    <w:p w14:paraId="4427CAC2" w14:textId="5AE164C7"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459A5E33" w14:textId="7E5AE09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77777777"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recherche pressenti;</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7777777"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département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Pr="008B6AD2">
        <w:rPr>
          <w:rFonts w:ascii="Arial" w:hAnsi="Arial" w:cs="Arial"/>
          <w:sz w:val="19"/>
          <w:szCs w:val="19"/>
          <w:lang w:eastAsia="fr-CA"/>
        </w:rPr>
        <w:t>;</w:t>
      </w:r>
    </w:p>
    <w:p w14:paraId="00CA9EE8" w14:textId="77777777"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DD1B6D" w:rsidRPr="008B6AD2">
        <w:rPr>
          <w:rFonts w:ascii="Arial" w:hAnsi="Arial" w:cs="Arial"/>
          <w:sz w:val="19"/>
          <w:szCs w:val="19"/>
          <w:lang w:eastAsia="fr-CA"/>
        </w:rPr>
        <w:t>.</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BA1467">
        <w:rPr>
          <w:rFonts w:ascii="Arial" w:hAnsi="Arial" w:cs="Arial"/>
          <w:sz w:val="20"/>
          <w:szCs w:val="20"/>
          <w:u w:val="single"/>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7777777"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p>
    <w:p w14:paraId="409F8E51" w14:textId="4B1DDE41"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spécifier</w:t>
      </w:r>
      <w:r w:rsidR="00B46D7B">
        <w:rPr>
          <w:rFonts w:ascii="Arial" w:hAnsi="Arial" w:cs="Arial"/>
          <w:sz w:val="19"/>
          <w:szCs w:val="19"/>
          <w:lang w:eastAsia="fr-CA"/>
        </w:rPr>
        <w:t xml:space="preserve">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proofErr w:type="spellStart"/>
      <w:r w:rsidR="00FF5D9B" w:rsidRPr="008B6AD2">
        <w:rPr>
          <w:rFonts w:ascii="Arial" w:hAnsi="Arial" w:cs="Arial"/>
          <w:i/>
          <w:sz w:val="19"/>
          <w:szCs w:val="19"/>
          <w:lang w:eastAsia="fr-CA"/>
        </w:rPr>
        <w:t>PubMed</w:t>
      </w:r>
      <w:proofErr w:type="spellEnd"/>
      <w:r w:rsidR="00FF5D9B" w:rsidRPr="008B6AD2">
        <w:rPr>
          <w:rFonts w:ascii="Arial" w:hAnsi="Arial" w:cs="Arial"/>
          <w:i/>
          <w:sz w:val="19"/>
          <w:szCs w:val="19"/>
          <w:lang w:eastAsia="fr-CA"/>
        </w:rPr>
        <w:t xml:space="preserve">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w:t>
      </w:r>
      <w:bookmarkStart w:id="0" w:name="_GoBack"/>
      <w:bookmarkEnd w:id="0"/>
      <w:r w:rsidR="00FF5D9B" w:rsidRPr="008B6AD2">
        <w:rPr>
          <w:rFonts w:ascii="Arial" w:hAnsi="Arial" w:cs="Arial"/>
          <w:sz w:val="19"/>
          <w:szCs w:val="19"/>
          <w:lang w:eastAsia="fr-CA"/>
        </w:rPr>
        <w:t>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indiquer votre contribution pour chacun des articles. </w:t>
      </w:r>
    </w:p>
    <w:p w14:paraId="44238C5F" w14:textId="77777777"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articles</w:t>
      </w:r>
      <w:proofErr w:type="gramEnd"/>
      <w:r w:rsidRPr="008B6AD2">
        <w:rPr>
          <w:rFonts w:ascii="Arial" w:hAnsi="Arial" w:cs="Arial"/>
          <w:sz w:val="19"/>
          <w:szCs w:val="19"/>
          <w:lang w:eastAsia="fr-CA"/>
        </w:rPr>
        <w:t xml:space="preserve"> soumis par l’étudiant à des revues avec comité de lecture (joindre l’accusé de réception de l’éditeur démontrant que l’article a bel et bien été soumis à la revue, sinon le comité d’attribution des bourses ne prendra pas cette liste en considération);</w:t>
      </w:r>
    </w:p>
    <w:p w14:paraId="2BEA5353" w14:textId="549F6CFD"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obtenues, incluant la date d’obtention, le montant de chacune d’elles et le nom de l’organisme donateur;</w:t>
      </w:r>
    </w:p>
    <w:p w14:paraId="757A0A57" w14:textId="62CF29D3"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14E73E81"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1"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3A7095">
        <w:rPr>
          <w:rFonts w:ascii="Arial" w:hAnsi="Arial" w:cs="Arial"/>
          <w:b/>
          <w:color w:val="C00000"/>
          <w:sz w:val="20"/>
          <w:szCs w:val="20"/>
          <w:u w:val="single"/>
        </w:rPr>
        <w:t>9</w:t>
      </w:r>
      <w:r w:rsidR="00CC09DA">
        <w:rPr>
          <w:rFonts w:ascii="Arial" w:hAnsi="Arial" w:cs="Arial"/>
          <w:b/>
          <w:color w:val="C00000"/>
          <w:sz w:val="20"/>
          <w:szCs w:val="20"/>
          <w:u w:val="single"/>
        </w:rPr>
        <w:t xml:space="preserve"> avril</w:t>
      </w:r>
      <w:r w:rsidR="00FC6952">
        <w:rPr>
          <w:rFonts w:ascii="Arial" w:hAnsi="Arial" w:cs="Arial"/>
          <w:b/>
          <w:color w:val="C00000"/>
          <w:sz w:val="20"/>
          <w:szCs w:val="20"/>
          <w:u w:val="single"/>
        </w:rPr>
        <w:t xml:space="preserve"> </w:t>
      </w:r>
      <w:r w:rsidR="006F7D9F" w:rsidRPr="00FE23AF">
        <w:rPr>
          <w:rFonts w:ascii="Arial" w:hAnsi="Arial" w:cs="Arial"/>
          <w:b/>
          <w:color w:val="C00000"/>
          <w:sz w:val="20"/>
          <w:szCs w:val="20"/>
          <w:u w:val="single"/>
        </w:rPr>
        <w:t>20</w:t>
      </w:r>
      <w:r w:rsidR="00CC09DA">
        <w:rPr>
          <w:rFonts w:ascii="Arial" w:hAnsi="Arial" w:cs="Arial"/>
          <w:b/>
          <w:color w:val="C00000"/>
          <w:sz w:val="20"/>
          <w:szCs w:val="20"/>
          <w:u w:val="single"/>
        </w:rPr>
        <w:t>20</w:t>
      </w:r>
      <w:r w:rsidR="003A7095">
        <w:rPr>
          <w:rFonts w:ascii="Arial" w:hAnsi="Arial" w:cs="Arial"/>
          <w:b/>
          <w:color w:val="C00000"/>
          <w:sz w:val="20"/>
          <w:szCs w:val="20"/>
          <w:u w:val="single"/>
        </w:rPr>
        <w:t xml:space="preserve"> midi</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default" r:id="rId12"/>
          <w:footerReference w:type="default" r:id="rId13"/>
          <w:footerReference w:type="first" r:id="rId14"/>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proofErr w:type="spellStart"/>
            <w:r w:rsidRPr="007412D7">
              <w:rPr>
                <w:rFonts w:ascii="Arial" w:hAnsi="Arial" w:cs="Arial"/>
                <w:b/>
                <w:i/>
                <w:sz w:val="16"/>
                <w:szCs w:val="16"/>
              </w:rPr>
              <w:t>B.Sc</w:t>
            </w:r>
            <w:proofErr w:type="spellEnd"/>
            <w:r w:rsidRPr="007412D7">
              <w:rPr>
                <w:rFonts w:ascii="Arial" w:hAnsi="Arial" w:cs="Arial"/>
                <w:b/>
                <w:i/>
                <w:sz w:val="16"/>
                <w:szCs w:val="16"/>
              </w:rPr>
              <w:t>.</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r w:rsidRPr="002B3685">
              <w:rPr>
                <w:rFonts w:ascii="Arial" w:hAnsi="Arial" w:cs="Arial"/>
                <w:i/>
                <w:sz w:val="14"/>
                <w:szCs w:val="16"/>
              </w:rPr>
              <w:t>cumulative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cumulative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p</w:t>
            </w:r>
            <w:r w:rsidRPr="00C34B24">
              <w:rPr>
                <w:rFonts w:ascii="Arial" w:hAnsi="Arial" w:cs="Arial"/>
                <w:i/>
                <w:sz w:val="16"/>
                <w:szCs w:val="16"/>
              </w:rPr>
              <w:t>ubliées</w:t>
            </w:r>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w:t>
            </w:r>
            <w:r w:rsidRPr="00C34B24">
              <w:rPr>
                <w:rFonts w:ascii="Arial" w:hAnsi="Arial" w:cs="Arial"/>
                <w:i/>
                <w:sz w:val="16"/>
                <w:szCs w:val="16"/>
              </w:rPr>
              <w:t>ous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soumises</w:t>
            </w:r>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r w:rsidRPr="00A174FD">
              <w:rPr>
                <w:rFonts w:ascii="Arial" w:hAnsi="Arial" w:cs="Arial"/>
                <w:sz w:val="16"/>
                <w:szCs w:val="16"/>
              </w:rPr>
              <w:t>communication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internationaux</w:t>
            </w:r>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r w:rsidRPr="003D3B4F">
              <w:rPr>
                <w:rFonts w:ascii="Arial" w:hAnsi="Arial" w:cs="Arial"/>
                <w:i/>
                <w:sz w:val="16"/>
                <w:szCs w:val="16"/>
              </w:rPr>
              <w:t>nationaux</w:t>
            </w:r>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locaux</w:t>
            </w:r>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universitaires</w:t>
            </w:r>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proofErr w:type="spellStart"/>
            <w:r w:rsidRPr="00E17FD6">
              <w:rPr>
                <w:rFonts w:ascii="Arial" w:hAnsi="Arial" w:cs="Arial"/>
                <w:i/>
                <w:sz w:val="16"/>
                <w:szCs w:val="16"/>
              </w:rPr>
              <w:t>B.Sc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(autre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r w:rsidRPr="00A174FD">
              <w:rPr>
                <w:rFonts w:ascii="Arial" w:hAnsi="Arial" w:cs="Arial"/>
                <w:sz w:val="16"/>
                <w:szCs w:val="16"/>
              </w:rPr>
              <w:t>champ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76225">
        <w:rPr>
          <w:rFonts w:ascii="Arial" w:hAnsi="Arial" w:cs="Arial"/>
          <w:i/>
          <w:color w:val="C00000"/>
          <w:sz w:val="14"/>
          <w:szCs w:val="16"/>
        </w:rPr>
        <w:t>En signant ce formulaire, l’étudiant et son directeur confirment qu’ils ont rempli conjointement la présente demande et certifient que toutes les informations qui y figurent sont</w:t>
      </w:r>
      <w:r w:rsidR="002772D3" w:rsidRPr="00976225">
        <w:rPr>
          <w:rFonts w:ascii="Arial" w:hAnsi="Arial" w:cs="Arial"/>
          <w:i/>
          <w:color w:val="C00000"/>
          <w:sz w:val="14"/>
          <w:szCs w:val="16"/>
        </w:rPr>
        <w:t>, au meilleur de leur connaissance,</w:t>
      </w:r>
      <w:r w:rsidRPr="00976225">
        <w:rPr>
          <w:rFonts w:ascii="Arial" w:hAnsi="Arial" w:cs="Arial"/>
          <w:i/>
          <w:color w:val="C00000"/>
          <w:sz w:val="14"/>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C03165">
              <w:rPr>
                <w:rFonts w:ascii="Arial" w:hAnsi="Arial" w:cs="Arial"/>
                <w:i/>
                <w:color w:val="C00000"/>
                <w:sz w:val="18"/>
                <w:szCs w:val="20"/>
              </w:rPr>
              <w:t>*</w:t>
            </w:r>
            <w:r w:rsidR="00C07392" w:rsidRPr="00C03165">
              <w:rPr>
                <w:rFonts w:ascii="Arial" w:hAnsi="Arial" w:cs="Arial"/>
                <w:i/>
                <w:color w:val="C00000"/>
                <w:sz w:val="18"/>
                <w:szCs w:val="20"/>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0698F34A" w:rsidR="003655B6" w:rsidRPr="00A174FD" w:rsidRDefault="003655B6" w:rsidP="00D968FF">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Pr="003655B6">
              <w:rPr>
                <w:rFonts w:ascii="Arial" w:hAnsi="Arial" w:cs="Arial"/>
                <w:b/>
                <w:color w:val="00B0F0"/>
                <w:sz w:val="20"/>
                <w:szCs w:val="20"/>
                <w:lang w:eastAsia="fr-CA"/>
              </w:rPr>
              <w:t xml:space="preserve"> OBTENUES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62"/>
        <w:gridCol w:w="1270"/>
        <w:gridCol w:w="4367"/>
      </w:tblGrid>
      <w:tr w:rsidR="003A3E03" w:rsidRPr="00A174FD" w14:paraId="74D3A216" w14:textId="77777777" w:rsidTr="00CF7D01">
        <w:trPr>
          <w:trHeight w:hRule="exact" w:val="183"/>
        </w:trPr>
        <w:tc>
          <w:tcPr>
            <w:tcW w:w="5462"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70"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6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CF7D01">
        <w:trPr>
          <w:trHeight w:hRule="exact" w:val="671"/>
        </w:trPr>
        <w:tc>
          <w:tcPr>
            <w:tcW w:w="11099" w:type="dxa"/>
            <w:gridSpan w:val="3"/>
            <w:tcBorders>
              <w:top w:val="nil"/>
              <w:left w:val="nil"/>
              <w:bottom w:val="single" w:sz="6" w:space="0" w:color="auto"/>
              <w:right w:val="nil"/>
            </w:tcBorders>
            <w:vAlign w:val="bottom"/>
          </w:tcPr>
          <w:p w14:paraId="7BE1654B" w14:textId="77777777"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CF7D01">
        <w:trPr>
          <w:trHeight w:hRule="exact" w:val="2684"/>
        </w:trPr>
        <w:tc>
          <w:tcPr>
            <w:tcW w:w="11099"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F6716A">
      <w:headerReference w:type="even" r:id="rId15"/>
      <w:headerReference w:type="default" r:id="rId16"/>
      <w:headerReference w:type="first" r:id="rId17"/>
      <w:footerReference w:type="first" r:id="rId18"/>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DA9B" w14:textId="77777777" w:rsidR="000A76A4" w:rsidRDefault="000A76A4">
      <w:r>
        <w:separator/>
      </w:r>
    </w:p>
  </w:endnote>
  <w:endnote w:type="continuationSeparator" w:id="0">
    <w:p w14:paraId="18F38396" w14:textId="77777777" w:rsidR="000A76A4" w:rsidRDefault="000A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0D49" w14:textId="6997CDBC"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B46D7B" w:rsidRPr="00B46D7B">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4FA0B" w14:textId="77777777" w:rsidR="000A76A4" w:rsidRDefault="000A76A4">
      <w:r>
        <w:separator/>
      </w:r>
    </w:p>
  </w:footnote>
  <w:footnote w:type="continuationSeparator" w:id="0">
    <w:p w14:paraId="4EBF6B50" w14:textId="77777777" w:rsidR="000A76A4" w:rsidRDefault="000A76A4">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4140E" w:rsidRDefault="00833688" w:rsidP="0014140E">
    <w:pPr>
      <w:ind w:left="90" w:right="-617"/>
      <w:jc w:val="right"/>
      <w:rPr>
        <w:rFonts w:ascii="Arial" w:hAnsi="Arial" w:cs="Arial"/>
        <w:bCs/>
        <w:color w:val="C00000"/>
        <w:sz w:val="14"/>
        <w:szCs w:val="18"/>
      </w:rPr>
    </w:pPr>
    <w:r>
      <w:rPr>
        <w:rFonts w:ascii="Arial" w:hAnsi="Arial" w:cs="Arial"/>
        <w:bCs/>
        <w:color w:val="C00000"/>
        <w:sz w:val="14"/>
        <w:szCs w:val="18"/>
      </w:rPr>
      <w:t>*</w:t>
    </w:r>
    <w:r w:rsidRPr="0014140E">
      <w:rPr>
        <w:rFonts w:ascii="Arial" w:hAnsi="Arial" w:cs="Arial"/>
        <w:bCs/>
        <w:color w:val="C00000"/>
        <w:sz w:val="14"/>
        <w:szCs w:val="18"/>
      </w:rPr>
      <w:t xml:space="preserve">À transmettre par courriel avec les annexes en un seul </w:t>
    </w:r>
  </w:p>
  <w:p w14:paraId="0CF72D6A" w14:textId="77777777" w:rsidR="00833688" w:rsidRPr="0014140E" w:rsidRDefault="00833688" w:rsidP="0014140E">
    <w:pPr>
      <w:ind w:left="90" w:right="-617"/>
      <w:jc w:val="right"/>
      <w:rPr>
        <w:rFonts w:ascii="Arial" w:hAnsi="Arial" w:cs="Arial"/>
        <w:bCs/>
        <w:color w:val="C00000"/>
        <w:sz w:val="20"/>
        <w:szCs w:val="24"/>
      </w:rPr>
    </w:pPr>
    <w:proofErr w:type="gramStart"/>
    <w:r>
      <w:rPr>
        <w:rFonts w:ascii="Arial" w:hAnsi="Arial" w:cs="Arial"/>
        <w:bCs/>
        <w:color w:val="C00000"/>
        <w:sz w:val="14"/>
        <w:szCs w:val="18"/>
      </w:rPr>
      <w:t>document</w:t>
    </w:r>
    <w:proofErr w:type="gramEnd"/>
    <w:r>
      <w:rPr>
        <w:rFonts w:ascii="Arial" w:hAnsi="Arial" w:cs="Arial"/>
        <w:bCs/>
        <w:color w:val="C00000"/>
        <w:sz w:val="14"/>
        <w:szCs w:val="18"/>
      </w:rPr>
      <w:t xml:space="preserve"> .</w:t>
    </w:r>
    <w:proofErr w:type="spellStart"/>
    <w:r>
      <w:rPr>
        <w:rFonts w:ascii="Arial" w:hAnsi="Arial" w:cs="Arial"/>
        <w:bCs/>
        <w:color w:val="C00000"/>
        <w:sz w:val="14"/>
        <w:szCs w:val="18"/>
      </w:rPr>
      <w:t>pdf</w:t>
    </w:r>
    <w:proofErr w:type="spellEnd"/>
    <w:r>
      <w:rPr>
        <w:rFonts w:ascii="Arial" w:hAnsi="Arial" w:cs="Arial"/>
        <w:bCs/>
        <w:color w:val="C00000"/>
        <w:sz w:val="14"/>
        <w:szCs w:val="18"/>
      </w:rPr>
      <w:t xml:space="preserve"> </w:t>
    </w:r>
    <w:r w:rsidRPr="0014140E">
      <w:rPr>
        <w:rFonts w:ascii="Arial" w:hAnsi="Arial" w:cs="Arial"/>
        <w:bCs/>
        <w:color w:val="C00000"/>
        <w:sz w:val="14"/>
        <w:szCs w:val="18"/>
      </w:rPr>
      <w:t>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16"/>
    <w:rsid w:val="0000223B"/>
    <w:rsid w:val="00004BA0"/>
    <w:rsid w:val="000069AF"/>
    <w:rsid w:val="000120B9"/>
    <w:rsid w:val="00012464"/>
    <w:rsid w:val="00016405"/>
    <w:rsid w:val="00016A8E"/>
    <w:rsid w:val="00021845"/>
    <w:rsid w:val="00022F5B"/>
    <w:rsid w:val="00030411"/>
    <w:rsid w:val="00032485"/>
    <w:rsid w:val="00032AB0"/>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F25B0"/>
    <w:rsid w:val="00100C74"/>
    <w:rsid w:val="00106CFE"/>
    <w:rsid w:val="00107CEE"/>
    <w:rsid w:val="00113A83"/>
    <w:rsid w:val="00117B91"/>
    <w:rsid w:val="00120881"/>
    <w:rsid w:val="001318E6"/>
    <w:rsid w:val="00131F5B"/>
    <w:rsid w:val="0014140E"/>
    <w:rsid w:val="00143A62"/>
    <w:rsid w:val="001527B5"/>
    <w:rsid w:val="001543A0"/>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C06AA"/>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5613"/>
    <w:rsid w:val="002657B6"/>
    <w:rsid w:val="00265ECD"/>
    <w:rsid w:val="0027014F"/>
    <w:rsid w:val="00270829"/>
    <w:rsid w:val="00275B25"/>
    <w:rsid w:val="00275C26"/>
    <w:rsid w:val="00276683"/>
    <w:rsid w:val="002772D3"/>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5EB7"/>
    <w:rsid w:val="00486C4B"/>
    <w:rsid w:val="004871E6"/>
    <w:rsid w:val="00497F92"/>
    <w:rsid w:val="004A15B7"/>
    <w:rsid w:val="004B5FAB"/>
    <w:rsid w:val="004B702E"/>
    <w:rsid w:val="004B7909"/>
    <w:rsid w:val="004C487C"/>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70EA"/>
    <w:rsid w:val="005E15DF"/>
    <w:rsid w:val="005E1E3D"/>
    <w:rsid w:val="005E319D"/>
    <w:rsid w:val="005E4634"/>
    <w:rsid w:val="005F52EE"/>
    <w:rsid w:val="0060016D"/>
    <w:rsid w:val="00601A2C"/>
    <w:rsid w:val="006215A1"/>
    <w:rsid w:val="00626B26"/>
    <w:rsid w:val="00626B57"/>
    <w:rsid w:val="006305DE"/>
    <w:rsid w:val="00632A2F"/>
    <w:rsid w:val="00637E6A"/>
    <w:rsid w:val="00646E38"/>
    <w:rsid w:val="00650BD6"/>
    <w:rsid w:val="006529FE"/>
    <w:rsid w:val="006608AC"/>
    <w:rsid w:val="00664097"/>
    <w:rsid w:val="00664AA5"/>
    <w:rsid w:val="00664C96"/>
    <w:rsid w:val="00671A5D"/>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4EEF"/>
    <w:rsid w:val="007A7CF8"/>
    <w:rsid w:val="007B096C"/>
    <w:rsid w:val="007B2BDD"/>
    <w:rsid w:val="007B39A8"/>
    <w:rsid w:val="007B3B3B"/>
    <w:rsid w:val="007B7D5D"/>
    <w:rsid w:val="007C1B0B"/>
    <w:rsid w:val="007C533E"/>
    <w:rsid w:val="007D4046"/>
    <w:rsid w:val="007D4FD1"/>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6225"/>
    <w:rsid w:val="009814FA"/>
    <w:rsid w:val="00996089"/>
    <w:rsid w:val="0099671D"/>
    <w:rsid w:val="00997312"/>
    <w:rsid w:val="009A174F"/>
    <w:rsid w:val="009A32C3"/>
    <w:rsid w:val="009B381A"/>
    <w:rsid w:val="009C1983"/>
    <w:rsid w:val="009E58E6"/>
    <w:rsid w:val="009F2ECF"/>
    <w:rsid w:val="009F67CE"/>
    <w:rsid w:val="00A1028B"/>
    <w:rsid w:val="00A106A1"/>
    <w:rsid w:val="00A10943"/>
    <w:rsid w:val="00A12EC0"/>
    <w:rsid w:val="00A17C4E"/>
    <w:rsid w:val="00A22F63"/>
    <w:rsid w:val="00A267F5"/>
    <w:rsid w:val="00A30DAB"/>
    <w:rsid w:val="00A364B1"/>
    <w:rsid w:val="00A41384"/>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71A7"/>
    <w:rsid w:val="00B7205A"/>
    <w:rsid w:val="00B77BEA"/>
    <w:rsid w:val="00B82FE7"/>
    <w:rsid w:val="00B84E28"/>
    <w:rsid w:val="00B86AD4"/>
    <w:rsid w:val="00B93CCF"/>
    <w:rsid w:val="00BA1467"/>
    <w:rsid w:val="00BA48B5"/>
    <w:rsid w:val="00BA764B"/>
    <w:rsid w:val="00BB152F"/>
    <w:rsid w:val="00BB38B3"/>
    <w:rsid w:val="00BB3963"/>
    <w:rsid w:val="00BB5665"/>
    <w:rsid w:val="00BC05B3"/>
    <w:rsid w:val="00BC1AD3"/>
    <w:rsid w:val="00BC3C19"/>
    <w:rsid w:val="00BC58E9"/>
    <w:rsid w:val="00BE1C9D"/>
    <w:rsid w:val="00BE2B49"/>
    <w:rsid w:val="00BE3411"/>
    <w:rsid w:val="00BE59F5"/>
    <w:rsid w:val="00BF4C99"/>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81549"/>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1C71"/>
    <w:rsid w:val="00CF52E9"/>
    <w:rsid w:val="00CF7D01"/>
    <w:rsid w:val="00D05720"/>
    <w:rsid w:val="00D1383E"/>
    <w:rsid w:val="00D21778"/>
    <w:rsid w:val="00D25F35"/>
    <w:rsid w:val="00D34B6B"/>
    <w:rsid w:val="00D3685C"/>
    <w:rsid w:val="00D4048C"/>
    <w:rsid w:val="00D41DE1"/>
    <w:rsid w:val="00D4386E"/>
    <w:rsid w:val="00D54D26"/>
    <w:rsid w:val="00D54FC0"/>
    <w:rsid w:val="00D56526"/>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786B"/>
    <w:rsid w:val="00E932BE"/>
    <w:rsid w:val="00EA16C0"/>
    <w:rsid w:val="00EA657D"/>
    <w:rsid w:val="00EA6831"/>
    <w:rsid w:val="00EB5568"/>
    <w:rsid w:val="00EB7208"/>
    <w:rsid w:val="00EB7980"/>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50F62"/>
    <w:rsid w:val="00F5125B"/>
    <w:rsid w:val="00F52C48"/>
    <w:rsid w:val="00F52EE7"/>
    <w:rsid w:val="00F56D3D"/>
    <w:rsid w:val="00F624E8"/>
    <w:rsid w:val="00F66D12"/>
    <w:rsid w:val="00F6716A"/>
    <w:rsid w:val="00F710B5"/>
    <w:rsid w:val="00F73EF9"/>
    <w:rsid w:val="00F86496"/>
    <w:rsid w:val="00F93C39"/>
    <w:rsid w:val="00F94464"/>
    <w:rsid w:val="00F94F3A"/>
    <w:rsid w:val="00F9741E"/>
    <w:rsid w:val="00FA5C5F"/>
    <w:rsid w:val="00FB1B2D"/>
    <w:rsid w:val="00FB2B63"/>
    <w:rsid w:val="00FB5479"/>
    <w:rsid w:val="00FC33FC"/>
    <w:rsid w:val="00FC6952"/>
    <w:rsid w:val="00FD121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rmacologie-physiologie@umontreal.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harmacologie-physiologie.umontreal.ca/departement/journee-de-la-recherch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70E704-EFAC-40AB-A11C-9A3FED69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1435</Words>
  <Characters>8713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Ouali Lamia</cp:lastModifiedBy>
  <cp:revision>7</cp:revision>
  <cp:lastPrinted>2019-02-04T20:03:00Z</cp:lastPrinted>
  <dcterms:created xsi:type="dcterms:W3CDTF">2020-03-10T19:27:00Z</dcterms:created>
  <dcterms:modified xsi:type="dcterms:W3CDTF">2020-03-10T21:25:00Z</dcterms:modified>
</cp:coreProperties>
</file>